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boto" w:cs="Roboto" w:eastAsia="Roboto" w:hAnsi="Roboto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30"/>
                <w:szCs w:val="30"/>
                <w:rtl w:val="0"/>
              </w:rPr>
              <w:t xml:space="preserve">EPIC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1257300" cy="390525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>
                                <a:off x="2411650" y="176800"/>
                                <a:ext cx="1235100" cy="36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Project WWW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57300" cy="390525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300" cy="390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2686050" cy="2472281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4182" l="5000" r="4687" t="128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24722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mc:AlternateContent>
                <mc:Choice Requires="wpg">
                  <w:drawing>
                    <wp:inline distB="114300" distT="114300" distL="114300" distR="114300">
                      <wp:extent cx="1257300" cy="390525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cNvPr id="2" name="Shape 2"/>
                            <wps:spPr>
                              <a:xfrm>
                                <a:off x="2411650" y="176800"/>
                                <a:ext cx="1235100" cy="369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Project YYY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257300" cy="390525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300" cy="390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</w:rPr>
              <w:drawing>
                <wp:inline distB="114300" distT="114300" distL="114300" distR="114300">
                  <wp:extent cx="2809875" cy="2508938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4806" l="3437" r="4375" t="13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75" cy="2508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line="24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Epic  (Medium - Large Project)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- Cross-ProductA tangible business initiative or technical functionality that needs to be broken down into one to many Stories &amp; Tasks for work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line="24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Stories/Tasks (Small Project - Tasks)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parent work items (sometimes linked to signify a relationship to other work items), that can be accomplished in a single project release, or sequential sprints &amp; versions, by one or more team members, through issue status update and re-assignment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line="24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Bug (mid level) - </w:t>
      </w:r>
      <w:r w:rsidDel="00000000" w:rsidR="00000000" w:rsidRPr="00000000">
        <w:rPr>
          <w:rFonts w:ascii="Roboto" w:cs="Roboto" w:eastAsia="Roboto" w:hAnsi="Roboto"/>
          <w:b w:val="1"/>
          <w:i w:val="1"/>
          <w:sz w:val="20"/>
          <w:szCs w:val="20"/>
          <w:rtl w:val="0"/>
        </w:rPr>
        <w:t xml:space="preserve">not pictured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- Unplanned issue related to improperly working software or systems, for previously working feature or function - from the same project or earlier sprint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240" w:lineRule="auto"/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Sub-Task (small components of work) -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 child unit of work,  is often executed by a single team member, and essential to the completion of the parent work item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Why use this structure?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rFonts w:ascii="Roboto" w:cs="Roboto" w:eastAsia="Roboto" w:hAnsi="Roboto"/>
          <w:i w:val="1"/>
          <w:color w:val="263238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Roadmap - iConnect</w:t>
      </w:r>
      <w:hyperlink r:id="rId9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 Example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pacing w:line="240" w:lineRule="auto"/>
        <w:ind w:left="1440" w:hanging="360"/>
        <w:rPr>
          <w:rFonts w:ascii="Roboto" w:cs="Roboto" w:eastAsia="Roboto" w:hAnsi="Roboto"/>
          <w:i w:val="1"/>
          <w:color w:val="263238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Instant Understanding &amp; Visibility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line="240" w:lineRule="auto"/>
        <w:ind w:left="144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Progress/Burndown of items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line="240" w:lineRule="auto"/>
        <w:ind w:left="1440" w:hanging="360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(Move away from AirTable)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Rank/Priority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line="240" w:lineRule="auto"/>
        <w:ind w:left="144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Mindset: (3) sprints ahead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SubTasks - (when to use, not to use)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pacing w:line="240" w:lineRule="auto"/>
        <w:ind w:left="1440" w:hanging="360"/>
        <w:rPr>
          <w:rFonts w:ascii="Roboto" w:cs="Roboto" w:eastAsia="Roboto" w:hAnsi="Roboto"/>
          <w:i w:val="1"/>
          <w:color w:val="263238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NOTE - Sub-tasks are - mostly dev items for consideration - lose visibility and fall through the cracks.. Without good board JQL, they do not appear on dashboards, boards, and parent issues are easily closed with open sub-tasks -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 see sample JQL</w:t>
      </w:r>
    </w:p>
    <w:p w:rsidR="00000000" w:rsidDel="00000000" w:rsidP="00000000" w:rsidRDefault="00000000" w:rsidRPr="00000000" w14:paraId="00000015">
      <w:pPr>
        <w:spacing w:line="240" w:lineRule="auto"/>
        <w:ind w:left="1440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pacing w:line="240" w:lineRule="auto"/>
        <w:ind w:left="216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Sample JQL for surfacing subtasks in reporting, boards &amp; dashboards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spacing w:line="240" w:lineRule="auto"/>
        <w:ind w:left="2880" w:hanging="360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color w:val="263238"/>
          <w:sz w:val="20"/>
          <w:szCs w:val="20"/>
          <w:rtl w:val="0"/>
        </w:rPr>
        <w:t xml:space="preserve">("Epic Link" = REP-114 OR parent in issuesWhereEpicIn("key=REP-114")) or ("Epic Link" = REP-73 OR parent in issuesWhereEpicIn("key=REP-73"))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1440" w:firstLine="0"/>
        <w:rPr>
          <w:rFonts w:ascii="Roboto" w:cs="Roboto" w:eastAsia="Roboto" w:hAnsi="Roboto"/>
          <w:b w:val="1"/>
          <w:i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Issue 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Summary -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Nomenclature (Note: team does this well, already)</w:t>
      </w:r>
    </w:p>
    <w:p w:rsidR="00000000" w:rsidDel="00000000" w:rsidP="00000000" w:rsidRDefault="00000000" w:rsidRPr="00000000" w14:paraId="0000001B">
      <w:pPr>
        <w:numPr>
          <w:ilvl w:val="2"/>
          <w:numId w:val="6"/>
        </w:numPr>
        <w:spacing w:line="240" w:lineRule="auto"/>
        <w:ind w:left="216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Project Name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(Big)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- Story/Task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(Med)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- To-do Item </w:t>
      </w: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(few descriptive words) 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2"/>
          <w:numId w:val="6"/>
        </w:numPr>
        <w:spacing w:line="240" w:lineRule="auto"/>
        <w:ind w:left="216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Example: “REP - Websites - Template #12 Additional image container” </w:t>
      </w:r>
    </w:p>
    <w:p w:rsidR="00000000" w:rsidDel="00000000" w:rsidP="00000000" w:rsidRDefault="00000000" w:rsidRPr="00000000" w14:paraId="0000001D">
      <w:pPr>
        <w:spacing w:line="240" w:lineRule="auto"/>
        <w:ind w:left="216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6"/>
        </w:numPr>
        <w:spacing w:line="240" w:lineRule="auto"/>
        <w:ind w:left="1440" w:hanging="360"/>
        <w:rPr>
          <w:rFonts w:ascii="Roboto" w:cs="Roboto" w:eastAsia="Roboto" w:hAnsi="Roboto"/>
          <w:b w:val="1"/>
          <w:color w:val="ff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Assigning, Commenting (and chat) - (JIRA is noisy)</w:t>
      </w:r>
    </w:p>
    <w:p w:rsidR="00000000" w:rsidDel="00000000" w:rsidP="00000000" w:rsidRDefault="00000000" w:rsidRPr="00000000" w14:paraId="0000001F">
      <w:pPr>
        <w:numPr>
          <w:ilvl w:val="1"/>
          <w:numId w:val="6"/>
        </w:numPr>
        <w:spacing w:line="240" w:lineRule="auto"/>
        <w:ind w:left="1440" w:hanging="360"/>
        <w:rPr>
          <w:rFonts w:ascii="Roboto" w:cs="Roboto" w:eastAsia="Roboto" w:hAnsi="Roboto"/>
          <w:b w:val="1"/>
          <w:color w:val="ff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Linking - dependencies seen in </w:t>
      </w:r>
      <w:hyperlink r:id="rId10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Roadmaps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spacing w:line="240" w:lineRule="auto"/>
        <w:ind w:left="144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Labels </w:t>
      </w:r>
    </w:p>
    <w:p w:rsidR="00000000" w:rsidDel="00000000" w:rsidP="00000000" w:rsidRDefault="00000000" w:rsidRPr="00000000" w14:paraId="00000021">
      <w:pPr>
        <w:numPr>
          <w:ilvl w:val="1"/>
          <w:numId w:val="6"/>
        </w:numPr>
        <w:spacing w:line="240" w:lineRule="auto"/>
        <w:ind w:left="1440" w:hanging="360"/>
        <w:rPr>
          <w:rFonts w:ascii="Roboto" w:cs="Roboto" w:eastAsia="Roboto" w:hAnsi="Roboto"/>
          <w:b w:val="1"/>
          <w:sz w:val="20"/>
          <w:szCs w:val="20"/>
        </w:rPr>
      </w:pPr>
      <w:hyperlink r:id="rId11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Components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2"/>
          <w:numId w:val="6"/>
        </w:numPr>
        <w:spacing w:line="240" w:lineRule="auto"/>
        <w:ind w:left="216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iConnect - “</w:t>
      </w:r>
      <w:hyperlink r:id="rId12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Customer Success</w:t>
        </w:r>
      </w:hyperlink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” &amp; grouping by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spacing w:line="240" w:lineRule="auto"/>
        <w:ind w:left="144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Bulk Entry of issues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216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Button available on issue creation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240" w:lineRule="auto"/>
        <w:ind w:left="2160" w:hanging="360"/>
        <w:rPr>
          <w:rFonts w:ascii="Roboto" w:cs="Roboto" w:eastAsia="Roboto" w:hAnsi="Roboto"/>
          <w:sz w:val="20"/>
          <w:szCs w:val="20"/>
        </w:rPr>
      </w:pP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https://confluence.atlassian.com/jirasoftwarecloud/creating-issues-using-the-csv-importer-764478441.html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Searching: Jira Query Language (JQL): 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line="240" w:lineRule="auto"/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Basic &amp; Advanced: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pacing w:line="240" w:lineRule="auto"/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Search Summary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pacing w:line="240" w:lineRule="auto"/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Search Text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pacing w:line="240" w:lineRule="auto"/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Labels &amp; Components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Your Saved Filters (Searches) &amp; Sharing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Permissions/Sharing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1440" w:firstLine="0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Roboto" w:cs="Roboto" w:eastAsia="Roboto" w:hAnsi="Roboto"/>
          <w:b w:val="1"/>
          <w:color w:val="0000f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0"/>
          <w:szCs w:val="20"/>
          <w:rtl w:val="0"/>
        </w:rPr>
        <w:t xml:space="preserve">Exercise:  Build Advanced JQL search for: </w:t>
      </w:r>
    </w:p>
    <w:p w:rsidR="00000000" w:rsidDel="00000000" w:rsidP="00000000" w:rsidRDefault="00000000" w:rsidRPr="00000000" w14:paraId="00000031">
      <w:pPr>
        <w:spacing w:line="240" w:lineRule="auto"/>
        <w:ind w:firstLine="720"/>
        <w:rPr>
          <w:rFonts w:ascii="Roboto" w:cs="Roboto" w:eastAsia="Roboto" w:hAnsi="Roboto"/>
          <w:b w:val="1"/>
          <w:color w:val="0000f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0"/>
          <w:szCs w:val="20"/>
          <w:rtl w:val="0"/>
        </w:rPr>
        <w:t xml:space="preserve">Tickets (you) entered, in Project X, older than X, that still need to be worked on</w:t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rPr>
          <w:rFonts w:ascii="Roboto" w:cs="Roboto" w:eastAsia="Roboto" w:hAnsi="Roboto"/>
          <w:b w:val="1"/>
          <w:i w:val="1"/>
          <w:color w:val="0000f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00ff"/>
          <w:sz w:val="20"/>
          <w:szCs w:val="20"/>
          <w:rtl w:val="0"/>
        </w:rPr>
        <w:t xml:space="preserve">Hints 1) Google 2) sometimes using a NOT in JQL syntax is easier, 3) specific dates: </w:t>
      </w:r>
      <w:r w:rsidDel="00000000" w:rsidR="00000000" w:rsidRPr="00000000">
        <w:rPr>
          <w:rFonts w:ascii="Roboto" w:cs="Roboto" w:eastAsia="Roboto" w:hAnsi="Roboto"/>
          <w:b w:val="1"/>
          <w:i w:val="1"/>
          <w:color w:val="333333"/>
          <w:sz w:val="20"/>
          <w:szCs w:val="20"/>
          <w:highlight w:val="white"/>
          <w:rtl w:val="0"/>
        </w:rPr>
        <w:t xml:space="preserve">‘</w:t>
      </w:r>
      <w:r w:rsidDel="00000000" w:rsidR="00000000" w:rsidRPr="00000000">
        <w:rPr>
          <w:rFonts w:ascii="Roboto" w:cs="Roboto" w:eastAsia="Roboto" w:hAnsi="Roboto"/>
          <w:b w:val="1"/>
          <w:i w:val="1"/>
          <w:color w:val="0000ff"/>
          <w:sz w:val="20"/>
          <w:szCs w:val="20"/>
          <w:highlight w:val="white"/>
          <w:rtl w:val="0"/>
        </w:rPr>
        <w:t xml:space="preserve">'yyyy-MM-dd', or duration  e.g. '-5d', '4w 2d'.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0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Export CSV = import CSV (once spec file is created can use for repeated import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0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Bulk Operations </w:t>
      </w:r>
    </w:p>
    <w:p w:rsidR="00000000" w:rsidDel="00000000" w:rsidP="00000000" w:rsidRDefault="00000000" w:rsidRPr="00000000" w14:paraId="00000037">
      <w:pPr>
        <w:spacing w:line="240" w:lineRule="auto"/>
        <w:ind w:left="0" w:firstLine="72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Enter (Sprint) start dates/end dates</w:t>
      </w:r>
    </w:p>
    <w:p w:rsidR="00000000" w:rsidDel="00000000" w:rsidP="00000000" w:rsidRDefault="00000000" w:rsidRPr="00000000" w14:paraId="00000038">
      <w:pPr>
        <w:spacing w:line="240" w:lineRule="auto"/>
        <w:ind w:left="0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left="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Dashboards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Build your own customizable area where users can readily see their tasks and assignments </w:t>
      </w:r>
    </w:p>
    <w:p w:rsidR="00000000" w:rsidDel="00000000" w:rsidP="00000000" w:rsidRDefault="00000000" w:rsidRPr="00000000" w14:paraId="0000003A">
      <w:pPr>
        <w:spacing w:line="240" w:lineRule="auto"/>
        <w:ind w:left="0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ab/>
      </w:r>
      <w:hyperlink r:id="rId14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Customize!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40" w:lineRule="auto"/>
        <w:ind w:left="180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Add Gadget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40" w:lineRule="auto"/>
        <w:ind w:left="180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Edit Layout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Roboto" w:cs="Roboto" w:eastAsia="Roboto" w:hAnsi="Roboto"/>
          <w:b w:val="1"/>
          <w:color w:val="0000ff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0000ff"/>
          <w:sz w:val="20"/>
          <w:szCs w:val="20"/>
          <w:rtl w:val="0"/>
        </w:rPr>
        <w:t xml:space="preserve">Exercise: Copy “Product” Dashboard, add custom query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Roboto" w:cs="Roboto" w:eastAsia="Roboto" w:hAnsi="Roboto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Boards - Product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ind w:firstLine="720"/>
        <w:rPr>
          <w:rFonts w:ascii="Roboto" w:cs="Roboto" w:eastAsia="Roboto" w:hAnsi="Roboto"/>
          <w:b w:val="1"/>
          <w:color w:val="1155cc"/>
          <w:sz w:val="20"/>
          <w:szCs w:val="20"/>
        </w:rPr>
      </w:pPr>
      <w:hyperlink r:id="rId15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Roboto" w:cs="Roboto" w:eastAsia="Roboto" w:hAnsi="Roboto"/>
          <w:b w:val="1"/>
          <w:color w:val="1155cc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1155cc"/>
          <w:sz w:val="20"/>
          <w:szCs w:val="20"/>
          <w:rtl w:val="0"/>
        </w:rPr>
        <w:tab/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Simple Workflow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spacing w:line="240" w:lineRule="auto"/>
        <w:ind w:left="144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Swimlanes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Quick Filters</w:t>
      </w:r>
    </w:p>
    <w:p w:rsidR="00000000" w:rsidDel="00000000" w:rsidP="00000000" w:rsidRDefault="00000000" w:rsidRPr="00000000" w14:paraId="00000045">
      <w:pPr>
        <w:numPr>
          <w:ilvl w:val="0"/>
          <w:numId w:val="8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Card Layout</w:t>
      </w:r>
    </w:p>
    <w:p w:rsidR="00000000" w:rsidDel="00000000" w:rsidP="00000000" w:rsidRDefault="00000000" w:rsidRPr="00000000" w14:paraId="00000046">
      <w:pPr>
        <w:numPr>
          <w:ilvl w:val="0"/>
          <w:numId w:val="8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Prioritization - “Order by Rank” - important things at the top</w:t>
      </w:r>
      <w:r w:rsidDel="00000000" w:rsidR="00000000" w:rsidRPr="00000000">
        <w:fldChar w:fldCharType="begin"/>
        <w:instrText xml:space="preserve"> HYPERLINK "https://bugs.indeed.com/secure/RapidBoard.jspa?rapidView=4410&amp;quickFilter=30220"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600" w:firstLine="0"/>
        <w:rPr>
          <w:rFonts w:ascii="Roboto" w:cs="Roboto" w:eastAsia="Roboto" w:hAnsi="Roboto"/>
          <w:i w:val="1"/>
          <w:sz w:val="20"/>
          <w:szCs w:val="20"/>
          <w:highlight w:val="whit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Best Practices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Data Driven Process - The numbers tell us we need more Why/How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Maximum effort for Minimum results vs.  Operational efficiency 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line="240" w:lineRule="auto"/>
        <w:ind w:left="216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What is the </w:t>
      </w:r>
      <w:r w:rsidDel="00000000" w:rsidR="00000000" w:rsidRPr="00000000">
        <w:rPr>
          <w:rFonts w:ascii="Roboto" w:cs="Roboto" w:eastAsia="Roboto" w:hAnsi="Roboto"/>
          <w:sz w:val="20"/>
          <w:szCs w:val="20"/>
          <w:u w:val="single"/>
          <w:rtl w:val="0"/>
        </w:rPr>
        <w:t xml:space="preserve">BIG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Why?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line="240" w:lineRule="auto"/>
        <w:ind w:left="216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We always ask this question.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spacing w:line="240" w:lineRule="auto"/>
        <w:ind w:left="216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We do NOT ALWAYS accept the answers (with exceptions)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Impact across company (and customers - issues are readily handled)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Resource consumption/allocation (searching, followup)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What does this displace? What else is important you could be doing?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Meeting Agendas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If no agenda no meeting…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If not notes posted afterwards, meeting never happened…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  <w:u w:val="non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Meetings in a vacuum? Update JIRA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Approvals/Sign-Offs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Get signoff in JIRA - attach email, screen capture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Handoffs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- do not wait for someone to find your work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Assign to next owner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Leave a note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Send Teams with link to JIRA asking to update within JIRA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Update Description - v. Comment train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- eye tracking / quick ID of issue when viewed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Important updates and changes should not get buried in comments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History has original content if needed, but things evolve in Agile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240" w:lineRule="auto"/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Anyone should be able to pick up a JIRA and see…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Today -What is assigned to me, by rank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What is assigned to the team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Burndown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line="240" w:lineRule="auto"/>
        <w:ind w:left="1440" w:hanging="36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ETA - release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Additional</w:t>
      </w:r>
    </w:p>
    <w:p w:rsidR="00000000" w:rsidDel="00000000" w:rsidP="00000000" w:rsidRDefault="00000000" w:rsidRPr="00000000" w14:paraId="00000065">
      <w:pPr>
        <w:numPr>
          <w:ilvl w:val="0"/>
          <w:numId w:val="9"/>
        </w:numPr>
        <w:spacing w:line="240" w:lineRule="auto"/>
        <w:ind w:left="720" w:hanging="360"/>
        <w:rPr>
          <w:rFonts w:ascii="Roboto" w:cs="Roboto" w:eastAsia="Roboto" w:hAnsi="Roboto"/>
          <w:b w:val="1"/>
          <w:sz w:val="20"/>
          <w:szCs w:val="20"/>
          <w:u w:val="none"/>
        </w:rPr>
      </w:pPr>
      <w:hyperlink r:id="rId16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Agile Introduction</w:t>
        </w:r>
      </w:hyperlink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- Rob’s email</w:t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spacing w:line="240" w:lineRule="auto"/>
        <w:ind w:left="720" w:hanging="360"/>
        <w:rPr>
          <w:rFonts w:ascii="Roboto" w:cs="Roboto" w:eastAsia="Roboto" w:hAnsi="Roboto"/>
          <w:b w:val="1"/>
          <w:sz w:val="20"/>
          <w:szCs w:val="20"/>
          <w:u w:val="none"/>
        </w:rPr>
      </w:pPr>
      <w:hyperlink r:id="rId1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Path to Agility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spacing w:line="240" w:lineRule="auto"/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hyperlink r:id="rId18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Search JIRA like a Boss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spacing w:line="240" w:lineRule="auto"/>
        <w:ind w:left="720" w:hanging="360"/>
        <w:rPr>
          <w:rFonts w:ascii="Roboto" w:cs="Roboto" w:eastAsia="Roboto" w:hAnsi="Roboto"/>
          <w:b w:val="1"/>
          <w:sz w:val="20"/>
          <w:szCs w:val="20"/>
        </w:rPr>
      </w:pPr>
      <w:hyperlink r:id="rId19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0"/>
            <w:szCs w:val="20"/>
            <w:u w:val="single"/>
            <w:rtl w:val="0"/>
          </w:rPr>
          <w:t xml:space="preserve">GT &amp; PHX - Meeting Etiquette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720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720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0" w:firstLine="0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720" w:firstLine="0"/>
        <w:rPr>
          <w:rFonts w:ascii="Roboto" w:cs="Roboto" w:eastAsia="Roboto" w:hAnsi="Roboto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Roboto" w:cs="Roboto" w:eastAsia="Roboto" w:hAnsi="Roboto"/>
          <w:sz w:val="16"/>
          <w:szCs w:val="16"/>
        </w:rPr>
      </w:pPr>
      <w:r w:rsidDel="00000000" w:rsidR="00000000" w:rsidRPr="00000000">
        <w:rPr>
          <w:rFonts w:ascii="Roboto" w:cs="Roboto" w:eastAsia="Roboto" w:hAnsi="Roboto"/>
          <w:sz w:val="16"/>
          <w:szCs w:val="16"/>
          <w:rtl w:val="0"/>
        </w:rPr>
        <w:t xml:space="preserve">JQL Answers: </w:t>
      </w:r>
    </w:p>
    <w:p w:rsidR="00000000" w:rsidDel="00000000" w:rsidP="00000000" w:rsidRDefault="00000000" w:rsidRPr="00000000" w14:paraId="0000006E">
      <w:pPr>
        <w:spacing w:line="240" w:lineRule="auto"/>
        <w:ind w:left="720" w:firstLine="0"/>
        <w:rPr>
          <w:rFonts w:ascii="Roboto" w:cs="Roboto" w:eastAsia="Roboto" w:hAnsi="Roboto"/>
          <w:i w:val="1"/>
          <w:color w:val="172b4d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172b4d"/>
          <w:sz w:val="17"/>
          <w:szCs w:val="17"/>
          <w:highlight w:val="white"/>
          <w:rtl w:val="0"/>
        </w:rPr>
        <w:t xml:space="preserve">project in (x, y, z) </w:t>
        <w:tab/>
        <w:t xml:space="preserve">  [or] </w:t>
        <w:tab/>
        <w:t xml:space="preserve">project = XX</w:t>
      </w:r>
    </w:p>
    <w:p w:rsidR="00000000" w:rsidDel="00000000" w:rsidP="00000000" w:rsidRDefault="00000000" w:rsidRPr="00000000" w14:paraId="0000006F">
      <w:pPr>
        <w:spacing w:line="240" w:lineRule="auto"/>
        <w:ind w:left="720" w:firstLine="0"/>
        <w:rPr>
          <w:rFonts w:ascii="Roboto" w:cs="Roboto" w:eastAsia="Roboto" w:hAnsi="Roboto"/>
          <w:i w:val="1"/>
          <w:color w:val="172b4d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172b4d"/>
          <w:sz w:val="17"/>
          <w:szCs w:val="17"/>
          <w:highlight w:val="white"/>
          <w:rtl w:val="0"/>
        </w:rPr>
        <w:t xml:space="preserve">created &lt; startOfYear(-1) </w:t>
        <w:tab/>
        <w:t xml:space="preserve">[or]  </w:t>
        <w:tab/>
        <w:t xml:space="preserve">created &lt; 2021-XX-XX</w:t>
      </w:r>
    </w:p>
    <w:p w:rsidR="00000000" w:rsidDel="00000000" w:rsidP="00000000" w:rsidRDefault="00000000" w:rsidRPr="00000000" w14:paraId="00000070">
      <w:pPr>
        <w:spacing w:line="240" w:lineRule="auto"/>
        <w:ind w:left="720" w:firstLine="0"/>
        <w:rPr>
          <w:rFonts w:ascii="Roboto" w:cs="Roboto" w:eastAsia="Roboto" w:hAnsi="Roboto"/>
          <w:i w:val="1"/>
          <w:color w:val="172b4d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172b4d"/>
          <w:sz w:val="17"/>
          <w:szCs w:val="17"/>
          <w:highlight w:val="white"/>
          <w:rtl w:val="0"/>
        </w:rPr>
        <w:t xml:space="preserve">Status not in (Done, Closed, Done1)</w:t>
        <w:tab/>
        <w:t xml:space="preserve"> [or] </w:t>
        <w:tab/>
        <w:t xml:space="preserve">resolution = unresolved</w:t>
      </w:r>
    </w:p>
    <w:p w:rsidR="00000000" w:rsidDel="00000000" w:rsidP="00000000" w:rsidRDefault="00000000" w:rsidRPr="00000000" w14:paraId="00000071">
      <w:pPr>
        <w:spacing w:line="240" w:lineRule="auto"/>
        <w:ind w:left="720" w:firstLine="0"/>
        <w:rPr>
          <w:rFonts w:ascii="Roboto" w:cs="Roboto" w:eastAsia="Roboto" w:hAnsi="Roboto"/>
          <w:i w:val="1"/>
          <w:color w:val="172b4d"/>
          <w:sz w:val="17"/>
          <w:szCs w:val="1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color w:val="172b4d"/>
          <w:sz w:val="17"/>
          <w:szCs w:val="17"/>
          <w:highlight w:val="white"/>
          <w:rtl w:val="0"/>
        </w:rPr>
        <w:t xml:space="preserve">Creator = graham</w:t>
        <w:tab/>
        <w:t xml:space="preserve"> [or] </w:t>
        <w:tab/>
        <w:t xml:space="preserve">creator = currentuser() [or] reporter = XX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Roboto" w:cs="Roboto" w:eastAsia="Roboto" w:hAnsi="Roboto"/>
          <w:color w:val="172b4d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b w:val="1"/>
      </w:rPr>
    </w:lvl>
    <w:lvl w:ilvl="1">
      <w:start w:val="1"/>
      <w:numFmt w:val="bullet"/>
      <w:lvlText w:val="○"/>
      <w:lvlJc w:val="left"/>
      <w:pPr>
        <w:ind w:left="1800" w:hanging="360"/>
      </w:pPr>
      <w:rPr>
        <w:b w:val="1"/>
        <w:color w:val="000000"/>
      </w:rPr>
    </w:lvl>
    <w:lvl w:ilvl="2">
      <w:start w:val="1"/>
      <w:numFmt w:val="bullet"/>
      <w:lvlText w:val="■"/>
      <w:lvlJc w:val="left"/>
      <w:pPr>
        <w:ind w:left="2520" w:hanging="180"/>
      </w:pPr>
      <w:rPr>
        <w:b w:val="0"/>
      </w:rPr>
    </w:lvl>
    <w:lvl w:ilvl="3">
      <w:start w:val="1"/>
      <w:numFmt w:val="bullet"/>
      <w:lvlText w:val="●"/>
      <w:lvlJc w:val="left"/>
      <w:pPr>
        <w:ind w:left="3240" w:hanging="360"/>
      </w:pPr>
      <w:rPr/>
    </w:lvl>
    <w:lvl w:ilvl="4">
      <w:start w:val="1"/>
      <w:numFmt w:val="bullet"/>
      <w:lvlText w:val="○"/>
      <w:lvlJc w:val="left"/>
      <w:pPr>
        <w:ind w:left="3960" w:hanging="360"/>
      </w:pPr>
      <w:rPr/>
    </w:lvl>
    <w:lvl w:ilvl="5">
      <w:start w:val="1"/>
      <w:numFmt w:val="bullet"/>
      <w:lvlText w:val="■"/>
      <w:lvlJc w:val="left"/>
      <w:pPr>
        <w:ind w:left="4680" w:hanging="180"/>
      </w:pPr>
      <w:rPr/>
    </w:lvl>
    <w:lvl w:ilvl="6">
      <w:start w:val="1"/>
      <w:numFmt w:val="bullet"/>
      <w:lvlText w:val="●"/>
      <w:lvlJc w:val="left"/>
      <w:pPr>
        <w:ind w:left="5400" w:hanging="360"/>
      </w:pPr>
      <w:rPr/>
    </w:lvl>
    <w:lvl w:ilvl="7">
      <w:start w:val="1"/>
      <w:numFmt w:val="bullet"/>
      <w:lvlText w:val="○"/>
      <w:lvlJc w:val="left"/>
      <w:pPr>
        <w:ind w:left="6120" w:hanging="360"/>
      </w:pPr>
      <w:rPr/>
    </w:lvl>
    <w:lvl w:ilvl="8">
      <w:start w:val="1"/>
      <w:numFmt w:val="bullet"/>
      <w:lvlText w:val="■"/>
      <w:lvlJc w:val="left"/>
      <w:pPr>
        <w:ind w:left="684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gryphtech.atlassian.net/plugins/servlet/project-config/IL10/administer-components" TargetMode="External"/><Relationship Id="rId10" Type="http://schemas.openxmlformats.org/officeDocument/2006/relationships/hyperlink" Target="https://images.ctfassets.net/zsv3d0ugroxu/6rSLndhK0F7n6tGN3tpFNg/ef4ba113ce035676c2a8426ea0843bb9/screenshot_JSWRoadmaps_BrokenDependency" TargetMode="External"/><Relationship Id="rId13" Type="http://schemas.openxmlformats.org/officeDocument/2006/relationships/hyperlink" Target="https://confluence.atlassian.com/jirasoftwarecloud/creating-issues-using-the-csv-importer-764478441.html" TargetMode="External"/><Relationship Id="rId12" Type="http://schemas.openxmlformats.org/officeDocument/2006/relationships/hyperlink" Target="https://gryphtech.atlassian.net/jira/software/c/projects/ICT/boards/24/backlog?quickFilter=126&amp;issueLimit=1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ryphtech.atlassian.net/jira/software/c/projects/ICT/boards/24/roadmap" TargetMode="External"/><Relationship Id="rId15" Type="http://schemas.openxmlformats.org/officeDocument/2006/relationships/hyperlink" Target="https://gryphtech.atlassian.net/jira/software/c/projects/IL10/boards/43" TargetMode="External"/><Relationship Id="rId14" Type="http://schemas.openxmlformats.org/officeDocument/2006/relationships/hyperlink" Target="https://gryphtech.atlassian.net/jira/dashboards/10012" TargetMode="External"/><Relationship Id="rId17" Type="http://schemas.openxmlformats.org/officeDocument/2006/relationships/hyperlink" Target="https://docs.google.com/document/d/1VVh1X5ObA0lF4sSRkIa076SRpbS5lD5-/edit?usp=sharing&amp;ouid=118219844094147872505&amp;rtpof=true&amp;sd=true" TargetMode="External"/><Relationship Id="rId16" Type="http://schemas.openxmlformats.org/officeDocument/2006/relationships/hyperlink" Target="https://docs.google.com/document/d/1RWeZSfEEia-qZYB9Pgf9lcvMGNfmisIv3cfETwXusis/edit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gryphtechcanada-my.sharepoint.com/:w:/g/personal/gcohen_gryphtech_com/Ed_bpt18CltFkguWTmm-SjUBuix5PzJmnrvP9QQ0mwnBpw?e=J5DBa1" TargetMode="External"/><Relationship Id="rId6" Type="http://schemas.openxmlformats.org/officeDocument/2006/relationships/image" Target="media/image3.png"/><Relationship Id="rId18" Type="http://schemas.openxmlformats.org/officeDocument/2006/relationships/hyperlink" Target="https://confluence.atlassian.com/jiracore/blog/2015/07/search-jira-like-a-boss-with-jql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